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64650" w14:textId="278553A2" w:rsidR="001A6493" w:rsidRPr="004829B1" w:rsidRDefault="0097680D" w:rsidP="004829B1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29B1">
        <w:rPr>
          <w:rFonts w:ascii="Times New Roman" w:hAnsi="Times New Roman" w:cs="Times New Roman"/>
          <w:b/>
          <w:bCs/>
          <w:sz w:val="24"/>
          <w:szCs w:val="24"/>
        </w:rPr>
        <w:t>New Photosensitizers</w:t>
      </w:r>
      <w:r w:rsidR="00D73FF6">
        <w:rPr>
          <w:rFonts w:ascii="Times New Roman" w:hAnsi="Times New Roman" w:cs="Times New Roman"/>
          <w:b/>
          <w:bCs/>
          <w:sz w:val="24"/>
          <w:szCs w:val="24"/>
        </w:rPr>
        <w:t xml:space="preserve"> for the Hydrogen Evolution Reaction and Photovoltaics.</w:t>
      </w:r>
    </w:p>
    <w:p w14:paraId="66889186" w14:textId="64646DD4" w:rsidR="00D0161A" w:rsidRPr="00D73FF6" w:rsidRDefault="00D0161A" w:rsidP="004829B1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73FF6">
        <w:rPr>
          <w:rFonts w:ascii="Times New Roman" w:hAnsi="Times New Roman" w:cs="Times New Roman"/>
          <w:sz w:val="24"/>
          <w:szCs w:val="24"/>
          <w:u w:val="single"/>
        </w:rPr>
        <w:t>Garry S. Hanan</w:t>
      </w:r>
    </w:p>
    <w:p w14:paraId="585FF2CF" w14:textId="34B165E4" w:rsidR="00D0161A" w:rsidRPr="004829B1" w:rsidRDefault="00D0161A" w:rsidP="004829B1">
      <w:pPr>
        <w:tabs>
          <w:tab w:val="left" w:pos="6237"/>
          <w:tab w:val="left" w:pos="6804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fr-CA"/>
        </w:rPr>
      </w:pPr>
      <w:r w:rsidRPr="004829B1">
        <w:rPr>
          <w:rFonts w:ascii="Times New Roman" w:hAnsi="Times New Roman" w:cs="Times New Roman"/>
          <w:i/>
          <w:sz w:val="24"/>
          <w:szCs w:val="24"/>
          <w:lang w:val="fr-CA"/>
        </w:rPr>
        <w:t xml:space="preserve">Département de chimie, Université de Montréal, </w:t>
      </w:r>
      <w:r w:rsidRPr="004829B1">
        <w:rPr>
          <w:rFonts w:ascii="Times New Roman" w:hAnsi="Times New Roman" w:cs="Times New Roman"/>
          <w:i/>
          <w:iCs/>
          <w:color w:val="000000"/>
          <w:sz w:val="24"/>
          <w:szCs w:val="24"/>
          <w:lang w:val="fr-CA"/>
        </w:rPr>
        <w:t>Montréal, Québec H2V 0B3, Canada</w:t>
      </w:r>
    </w:p>
    <w:p w14:paraId="5D4D4801" w14:textId="73F2C60A" w:rsidR="00D0161A" w:rsidRPr="004829B1" w:rsidRDefault="00D0161A" w:rsidP="004829B1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proofErr w:type="gramStart"/>
      <w:r w:rsidRPr="004829B1">
        <w:rPr>
          <w:rFonts w:ascii="Times New Roman" w:hAnsi="Times New Roman" w:cs="Times New Roman"/>
          <w:bCs/>
          <w:sz w:val="24"/>
          <w:szCs w:val="24"/>
          <w:lang w:val="fr-CA"/>
        </w:rPr>
        <w:t>e-mail</w:t>
      </w:r>
      <w:proofErr w:type="gramEnd"/>
      <w:r w:rsidRPr="004829B1">
        <w:rPr>
          <w:rFonts w:ascii="Times New Roman" w:hAnsi="Times New Roman" w:cs="Times New Roman"/>
          <w:bCs/>
          <w:sz w:val="24"/>
          <w:szCs w:val="24"/>
          <w:lang w:val="fr-CA"/>
        </w:rPr>
        <w:t>: garry.hanan@umontreal.ca</w:t>
      </w:r>
    </w:p>
    <w:p w14:paraId="0F879E56" w14:textId="6FD3B926" w:rsidR="00D07D4E" w:rsidRPr="004829B1" w:rsidRDefault="00E57FE8" w:rsidP="004829B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29B1">
        <w:rPr>
          <w:rFonts w:ascii="Times New Roman" w:hAnsi="Times New Roman" w:cs="Times New Roman"/>
          <w:sz w:val="24"/>
          <w:szCs w:val="24"/>
        </w:rPr>
        <w:t>Rising global population and</w:t>
      </w:r>
      <w:r w:rsidR="00114E75" w:rsidRPr="004829B1">
        <w:rPr>
          <w:rFonts w:ascii="Times New Roman" w:hAnsi="Times New Roman" w:cs="Times New Roman"/>
          <w:sz w:val="24"/>
          <w:szCs w:val="24"/>
        </w:rPr>
        <w:t xml:space="preserve"> increased</w:t>
      </w:r>
      <w:r w:rsidRPr="004829B1">
        <w:rPr>
          <w:rFonts w:ascii="Times New Roman" w:hAnsi="Times New Roman" w:cs="Times New Roman"/>
          <w:sz w:val="24"/>
          <w:szCs w:val="24"/>
        </w:rPr>
        <w:t xml:space="preserve"> CO</w:t>
      </w:r>
      <w:r w:rsidRPr="004829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829B1">
        <w:rPr>
          <w:rFonts w:ascii="Times New Roman" w:hAnsi="Times New Roman" w:cs="Times New Roman"/>
          <w:sz w:val="24"/>
          <w:szCs w:val="24"/>
        </w:rPr>
        <w:t xml:space="preserve"> levels </w:t>
      </w:r>
      <w:r w:rsidR="004807FB" w:rsidRPr="004829B1">
        <w:rPr>
          <w:rFonts w:ascii="Times New Roman" w:hAnsi="Times New Roman" w:cs="Times New Roman"/>
          <w:sz w:val="24"/>
          <w:szCs w:val="24"/>
        </w:rPr>
        <w:t xml:space="preserve">in the atmosphere </w:t>
      </w:r>
      <w:r w:rsidRPr="004829B1">
        <w:rPr>
          <w:rFonts w:ascii="Times New Roman" w:hAnsi="Times New Roman" w:cs="Times New Roman"/>
          <w:sz w:val="24"/>
          <w:szCs w:val="24"/>
        </w:rPr>
        <w:t>have focused attention</w:t>
      </w:r>
      <w:r w:rsidR="00062C5A" w:rsidRPr="004829B1">
        <w:rPr>
          <w:rFonts w:ascii="Times New Roman" w:hAnsi="Times New Roman" w:cs="Times New Roman"/>
          <w:sz w:val="24"/>
          <w:szCs w:val="24"/>
        </w:rPr>
        <w:t xml:space="preserve"> on</w:t>
      </w:r>
      <w:r w:rsidRPr="004829B1">
        <w:rPr>
          <w:rFonts w:ascii="Times New Roman" w:hAnsi="Times New Roman" w:cs="Times New Roman"/>
          <w:sz w:val="24"/>
          <w:szCs w:val="24"/>
        </w:rPr>
        <w:t xml:space="preserve"> </w:t>
      </w:r>
      <w:r w:rsidR="00114E75" w:rsidRPr="004829B1">
        <w:rPr>
          <w:rFonts w:ascii="Times New Roman" w:hAnsi="Times New Roman" w:cs="Times New Roman"/>
          <w:sz w:val="24"/>
          <w:szCs w:val="24"/>
        </w:rPr>
        <w:t xml:space="preserve">developing </w:t>
      </w:r>
      <w:r w:rsidRPr="004829B1">
        <w:rPr>
          <w:rFonts w:ascii="Times New Roman" w:hAnsi="Times New Roman" w:cs="Times New Roman"/>
          <w:sz w:val="24"/>
          <w:szCs w:val="24"/>
        </w:rPr>
        <w:t xml:space="preserve">alternative and widely available carbon-free </w:t>
      </w:r>
      <w:r w:rsidR="006257E3" w:rsidRPr="004829B1">
        <w:rPr>
          <w:rFonts w:ascii="Times New Roman" w:hAnsi="Times New Roman" w:cs="Times New Roman"/>
          <w:sz w:val="24"/>
          <w:szCs w:val="24"/>
        </w:rPr>
        <w:t>energy</w:t>
      </w:r>
      <w:r w:rsidRPr="004829B1">
        <w:rPr>
          <w:rFonts w:ascii="Times New Roman" w:hAnsi="Times New Roman" w:cs="Times New Roman"/>
          <w:sz w:val="24"/>
          <w:szCs w:val="24"/>
        </w:rPr>
        <w:t xml:space="preserve"> sources.</w:t>
      </w:r>
      <w:r w:rsidR="00062C5A" w:rsidRPr="004829B1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4829B1">
        <w:rPr>
          <w:rFonts w:ascii="Times New Roman" w:hAnsi="Times New Roman" w:cs="Times New Roman"/>
          <w:sz w:val="24"/>
          <w:szCs w:val="24"/>
        </w:rPr>
        <w:t xml:space="preserve"> </w:t>
      </w:r>
      <w:r w:rsidR="00DA1DDC" w:rsidRPr="004829B1">
        <w:rPr>
          <w:rFonts w:ascii="Times New Roman" w:hAnsi="Times New Roman" w:cs="Times New Roman"/>
          <w:sz w:val="24"/>
          <w:szCs w:val="24"/>
        </w:rPr>
        <w:t>Our research focuses on harnessing the unique properties of excited</w:t>
      </w:r>
      <w:r w:rsidR="00D07D4E" w:rsidRPr="004829B1">
        <w:rPr>
          <w:rFonts w:ascii="Times New Roman" w:hAnsi="Times New Roman" w:cs="Times New Roman"/>
          <w:sz w:val="24"/>
          <w:szCs w:val="24"/>
        </w:rPr>
        <w:t xml:space="preserve"> </w:t>
      </w:r>
      <w:r w:rsidR="00DA1DDC" w:rsidRPr="004829B1">
        <w:rPr>
          <w:rFonts w:ascii="Times New Roman" w:hAnsi="Times New Roman" w:cs="Times New Roman"/>
          <w:sz w:val="24"/>
          <w:szCs w:val="24"/>
        </w:rPr>
        <w:t>states in metal complexes to drive self-assembly processes and develop innovative energy applications. By leveraging the photophysical and photochemical behaviors of these complexes, we explore how light-induced excitations can be utilized to control molecular organization and energy transfer at the nanoscale.</w:t>
      </w:r>
      <w:r w:rsidR="00D07D4E" w:rsidRPr="004829B1">
        <w:rPr>
          <w:rFonts w:ascii="Times New Roman" w:hAnsi="Times New Roman" w:cs="Times New Roman"/>
          <w:sz w:val="24"/>
          <w:szCs w:val="24"/>
        </w:rPr>
        <w:t xml:space="preserve"> The parallels with Natural Photosynthesis are evident: light energy is captured by self-assembled Light Harvesting Complexes and</w:t>
      </w:r>
      <w:r w:rsidR="001A6493" w:rsidRPr="004829B1">
        <w:rPr>
          <w:rFonts w:ascii="Times New Roman" w:hAnsi="Times New Roman" w:cs="Times New Roman"/>
          <w:sz w:val="24"/>
          <w:szCs w:val="24"/>
        </w:rPr>
        <w:t xml:space="preserve"> is</w:t>
      </w:r>
      <w:r w:rsidR="00D07D4E" w:rsidRPr="004829B1">
        <w:rPr>
          <w:rFonts w:ascii="Times New Roman" w:hAnsi="Times New Roman" w:cs="Times New Roman"/>
          <w:sz w:val="24"/>
          <w:szCs w:val="24"/>
        </w:rPr>
        <w:t xml:space="preserve"> channeled to a reaction centre which induces electron transfer and the eventual production of chemical energy.</w:t>
      </w:r>
      <w:r w:rsidR="00062C5A" w:rsidRPr="004829B1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6DA829A6" w14:textId="61301851" w:rsidR="004829B1" w:rsidRDefault="00DA1DDC" w:rsidP="004829B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829B1">
        <w:rPr>
          <w:rFonts w:ascii="Times New Roman" w:hAnsi="Times New Roman" w:cs="Times New Roman"/>
          <w:sz w:val="24"/>
          <w:szCs w:val="24"/>
        </w:rPr>
        <w:t>Our approach involves the synthesis of polypyridyl-based metal complexes, which are known for their stability and tunable electronic properties</w:t>
      </w:r>
      <w:r w:rsidR="000546B3" w:rsidRPr="004829B1">
        <w:rPr>
          <w:rFonts w:ascii="Times New Roman" w:hAnsi="Times New Roman" w:cs="Times New Roman"/>
          <w:sz w:val="24"/>
          <w:szCs w:val="24"/>
        </w:rPr>
        <w:t xml:space="preserve"> (Fig.)</w:t>
      </w:r>
      <w:r w:rsidRPr="004829B1">
        <w:rPr>
          <w:rFonts w:ascii="Times New Roman" w:hAnsi="Times New Roman" w:cs="Times New Roman"/>
          <w:sz w:val="24"/>
          <w:szCs w:val="24"/>
        </w:rPr>
        <w:t xml:space="preserve">. By manipulating the excited states of these complexes, we </w:t>
      </w:r>
      <w:r w:rsidR="00636C7B" w:rsidRPr="004829B1">
        <w:rPr>
          <w:rFonts w:ascii="Times New Roman" w:hAnsi="Times New Roman" w:cs="Times New Roman"/>
          <w:sz w:val="24"/>
          <w:szCs w:val="24"/>
        </w:rPr>
        <w:t>develop</w:t>
      </w:r>
      <w:r w:rsidRPr="004829B1">
        <w:rPr>
          <w:rFonts w:ascii="Times New Roman" w:hAnsi="Times New Roman" w:cs="Times New Roman"/>
          <w:sz w:val="24"/>
          <w:szCs w:val="24"/>
        </w:rPr>
        <w:t xml:space="preserve"> photoactive molecular devices capable of storing and transferring </w:t>
      </w:r>
      <w:r w:rsidR="00D07D4E" w:rsidRPr="004829B1">
        <w:rPr>
          <w:rFonts w:ascii="Times New Roman" w:hAnsi="Times New Roman" w:cs="Times New Roman"/>
          <w:sz w:val="24"/>
          <w:szCs w:val="24"/>
        </w:rPr>
        <w:t>electrons</w:t>
      </w:r>
      <w:r w:rsidRPr="004829B1">
        <w:rPr>
          <w:rFonts w:ascii="Times New Roman" w:hAnsi="Times New Roman" w:cs="Times New Roman"/>
          <w:sz w:val="24"/>
          <w:szCs w:val="24"/>
        </w:rPr>
        <w:t xml:space="preserve">, offering insights into the design of next-generation </w:t>
      </w:r>
      <w:r w:rsidR="00D07D4E" w:rsidRPr="004829B1">
        <w:rPr>
          <w:rFonts w:ascii="Times New Roman" w:hAnsi="Times New Roman" w:cs="Times New Roman"/>
          <w:sz w:val="24"/>
          <w:szCs w:val="24"/>
        </w:rPr>
        <w:t>photosensitizers for chemical energy production</w:t>
      </w:r>
      <w:r w:rsidRPr="004829B1">
        <w:rPr>
          <w:rFonts w:ascii="Times New Roman" w:hAnsi="Times New Roman" w:cs="Times New Roman"/>
          <w:sz w:val="24"/>
          <w:szCs w:val="24"/>
        </w:rPr>
        <w:t>.</w:t>
      </w:r>
      <w:r w:rsidR="004829B1" w:rsidRPr="004829B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4829B1">
        <w:rPr>
          <w:rFonts w:ascii="Times New Roman" w:hAnsi="Times New Roman" w:cs="Times New Roman"/>
          <w:sz w:val="24"/>
          <w:szCs w:val="24"/>
        </w:rPr>
        <w:t xml:space="preserve"> </w:t>
      </w:r>
      <w:r w:rsidR="000546B3" w:rsidRPr="004829B1">
        <w:rPr>
          <w:rFonts w:ascii="Times New Roman" w:hAnsi="Times New Roman" w:cs="Times New Roman"/>
          <w:sz w:val="24"/>
          <w:szCs w:val="24"/>
        </w:rPr>
        <w:t>Moving</w:t>
      </w:r>
      <w:r w:rsidRPr="004829B1">
        <w:rPr>
          <w:rFonts w:ascii="Times New Roman" w:hAnsi="Times New Roman" w:cs="Times New Roman"/>
          <w:sz w:val="24"/>
          <w:szCs w:val="24"/>
        </w:rPr>
        <w:t xml:space="preserve"> from second- and third-row transition metal ions to the first</w:t>
      </w:r>
      <w:r w:rsidR="00D07D4E" w:rsidRPr="004829B1">
        <w:rPr>
          <w:rFonts w:ascii="Times New Roman" w:hAnsi="Times New Roman" w:cs="Times New Roman"/>
          <w:sz w:val="24"/>
          <w:szCs w:val="24"/>
        </w:rPr>
        <w:t xml:space="preserve"> </w:t>
      </w:r>
      <w:r w:rsidRPr="004829B1">
        <w:rPr>
          <w:rFonts w:ascii="Times New Roman" w:hAnsi="Times New Roman" w:cs="Times New Roman"/>
          <w:sz w:val="24"/>
          <w:szCs w:val="24"/>
        </w:rPr>
        <w:t xml:space="preserve">row, </w:t>
      </w:r>
      <w:r w:rsidR="000546B3" w:rsidRPr="004829B1">
        <w:rPr>
          <w:rFonts w:ascii="Times New Roman" w:hAnsi="Times New Roman" w:cs="Times New Roman"/>
          <w:sz w:val="24"/>
          <w:szCs w:val="24"/>
        </w:rPr>
        <w:t>we</w:t>
      </w:r>
      <w:r w:rsidRPr="004829B1">
        <w:rPr>
          <w:rFonts w:ascii="Times New Roman" w:hAnsi="Times New Roman" w:cs="Times New Roman"/>
          <w:sz w:val="24"/>
          <w:szCs w:val="24"/>
        </w:rPr>
        <w:t xml:space="preserve"> explore energy applications of these abundant, inexpensive and relatively non-toxic metal ions.</w:t>
      </w:r>
      <w:r w:rsidR="004829B1" w:rsidRPr="004829B1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14:paraId="1DC79A85" w14:textId="5CDF77D5" w:rsidR="004829B1" w:rsidRPr="004829B1" w:rsidRDefault="004829B1" w:rsidP="004829B1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29B1">
        <w:rPr>
          <w:rFonts w:ascii="Times New Roman" w:hAnsi="Times New Roman" w:cs="Times New Roman"/>
          <w:bCs/>
          <w:sz w:val="24"/>
          <w:szCs w:val="24"/>
        </w:rPr>
        <w:t xml:space="preserve">The application of these complexes in the Hydrogen Evolution Reaction (HER) and preliminary photovoltaic </w:t>
      </w:r>
      <w:r>
        <w:rPr>
          <w:rFonts w:ascii="Times New Roman" w:hAnsi="Times New Roman" w:cs="Times New Roman"/>
          <w:bCs/>
          <w:sz w:val="24"/>
          <w:szCs w:val="24"/>
        </w:rPr>
        <w:t>results</w:t>
      </w:r>
      <w:r w:rsidRPr="004829B1">
        <w:rPr>
          <w:rFonts w:ascii="Times New Roman" w:hAnsi="Times New Roman" w:cs="Times New Roman"/>
          <w:bCs/>
          <w:sz w:val="24"/>
          <w:szCs w:val="24"/>
        </w:rPr>
        <w:t xml:space="preserve"> will be presented.</w:t>
      </w:r>
    </w:p>
    <w:p w14:paraId="24BDBB4F" w14:textId="08A99E0F" w:rsidR="004829B1" w:rsidRPr="004829B1" w:rsidRDefault="004829B1" w:rsidP="004829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9B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2167FC" wp14:editId="129F13C7">
            <wp:extent cx="2628900" cy="1971675"/>
            <wp:effectExtent l="0" t="0" r="0" b="0"/>
            <wp:docPr id="22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88D8F93C-0AC2-A372-F51A-05B026363C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88D8F93C-0AC2-A372-F51A-05B026363C2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791" cy="1982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9B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BBE4881" wp14:editId="55C78FC8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636395" cy="1371600"/>
            <wp:effectExtent l="0" t="0" r="1905" b="0"/>
            <wp:wrapSquare wrapText="bothSides"/>
            <wp:docPr id="12" name="Image 19">
              <a:extLst xmlns:a="http://schemas.openxmlformats.org/drawingml/2006/main">
                <a:ext uri="{FF2B5EF4-FFF2-40B4-BE49-F238E27FC236}">
                  <a16:creationId xmlns:a16="http://schemas.microsoft.com/office/drawing/2014/main" id="{ECA429A7-F1C2-BFF0-1EC5-84D7E6373E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9">
                      <a:extLst>
                        <a:ext uri="{FF2B5EF4-FFF2-40B4-BE49-F238E27FC236}">
                          <a16:creationId xmlns:a16="http://schemas.microsoft.com/office/drawing/2014/main" id="{ECA429A7-F1C2-BFF0-1EC5-84D7E6373E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54707" r="9598"/>
                    <a:stretch/>
                  </pic:blipFill>
                  <pic:spPr>
                    <a:xfrm>
                      <a:off x="0" y="0"/>
                      <a:ext cx="163639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01C91A" w14:textId="0D9236B2" w:rsidR="004829B1" w:rsidRPr="004829B1" w:rsidRDefault="000546B3" w:rsidP="004829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9B1">
        <w:rPr>
          <w:rFonts w:ascii="Times New Roman" w:hAnsi="Times New Roman" w:cs="Times New Roman"/>
          <w:sz w:val="24"/>
          <w:szCs w:val="24"/>
        </w:rPr>
        <w:t>Figure</w:t>
      </w:r>
      <w:r w:rsidR="004829B1">
        <w:rPr>
          <w:rFonts w:ascii="Times New Roman" w:hAnsi="Times New Roman" w:cs="Times New Roman"/>
          <w:sz w:val="24"/>
          <w:szCs w:val="24"/>
        </w:rPr>
        <w:t>:</w:t>
      </w:r>
      <w:r w:rsidRPr="004829B1">
        <w:rPr>
          <w:rFonts w:ascii="Times New Roman" w:hAnsi="Times New Roman" w:cs="Times New Roman"/>
          <w:sz w:val="24"/>
          <w:szCs w:val="24"/>
        </w:rPr>
        <w:t xml:space="preserve"> Tris-4’’’-pyridyl-2,2’</w:t>
      </w:r>
      <w:r w:rsidR="004829B1" w:rsidRPr="004829B1">
        <w:rPr>
          <w:rFonts w:ascii="Times New Roman" w:hAnsi="Times New Roman" w:cs="Times New Roman"/>
          <w:sz w:val="24"/>
          <w:szCs w:val="24"/>
        </w:rPr>
        <w:t> :</w:t>
      </w:r>
      <w:r w:rsidRPr="004829B1">
        <w:rPr>
          <w:rFonts w:ascii="Times New Roman" w:hAnsi="Times New Roman" w:cs="Times New Roman"/>
          <w:sz w:val="24"/>
          <w:szCs w:val="24"/>
        </w:rPr>
        <w:t>6’</w:t>
      </w:r>
      <w:r w:rsidR="004829B1" w:rsidRPr="004829B1">
        <w:rPr>
          <w:rFonts w:ascii="Times New Roman" w:hAnsi="Times New Roman" w:cs="Times New Roman"/>
          <w:sz w:val="24"/>
          <w:szCs w:val="24"/>
        </w:rPr>
        <w:t xml:space="preserve">,2’’-terpyridine and its </w:t>
      </w:r>
      <w:proofErr w:type="gramStart"/>
      <w:r w:rsidR="004829B1" w:rsidRPr="004829B1">
        <w:rPr>
          <w:rFonts w:ascii="Times New Roman" w:hAnsi="Times New Roman" w:cs="Times New Roman"/>
          <w:sz w:val="24"/>
          <w:szCs w:val="24"/>
        </w:rPr>
        <w:t>Ru(</w:t>
      </w:r>
      <w:proofErr w:type="gramEnd"/>
      <w:r w:rsidR="004829B1" w:rsidRPr="004829B1">
        <w:rPr>
          <w:rFonts w:ascii="Times New Roman" w:hAnsi="Times New Roman" w:cs="Times New Roman"/>
          <w:sz w:val="24"/>
          <w:szCs w:val="24"/>
        </w:rPr>
        <w:t>II) complex.</w:t>
      </w:r>
      <w:r w:rsidR="004829B1" w:rsidRPr="004829B1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14:paraId="40F232F3" w14:textId="41E64C16" w:rsidR="00247CA5" w:rsidRPr="004829B1" w:rsidRDefault="00247CA5" w:rsidP="004829B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9B1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3546F670" w14:textId="33B06FD7" w:rsidR="00062C5A" w:rsidRPr="004829B1" w:rsidRDefault="00AB4BD4" w:rsidP="004829B1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hyperlink r:id="rId7" w:history="1">
        <w:r w:rsidR="00062C5A" w:rsidRPr="004829B1">
          <w:rPr>
            <w:rStyle w:val="Lienhypertexte"/>
            <w:rFonts w:ascii="Times New Roman" w:eastAsia="Times New Roman" w:hAnsi="Times New Roman" w:cs="Times New Roman"/>
            <w:sz w:val="20"/>
            <w:szCs w:val="20"/>
            <w:lang w:val="en-GB"/>
          </w:rPr>
          <w:t>https://ourworldindata.org/world-population-growth</w:t>
        </w:r>
      </w:hyperlink>
      <w:r w:rsidR="00062C5A" w:rsidRPr="004829B1">
        <w:rPr>
          <w:rFonts w:ascii="Times New Roman" w:eastAsia="Times New Roman" w:hAnsi="Times New Roman" w:cs="Times New Roman"/>
          <w:sz w:val="20"/>
          <w:szCs w:val="20"/>
        </w:rPr>
        <w:t xml:space="preserve">  (01-0</w:t>
      </w:r>
      <w:r w:rsidR="00465C64" w:rsidRPr="004829B1">
        <w:rPr>
          <w:rFonts w:ascii="Times New Roman" w:eastAsia="Times New Roman" w:hAnsi="Times New Roman" w:cs="Times New Roman"/>
          <w:sz w:val="20"/>
          <w:szCs w:val="20"/>
        </w:rPr>
        <w:t>7</w:t>
      </w:r>
      <w:r w:rsidR="00062C5A" w:rsidRPr="004829B1">
        <w:rPr>
          <w:rFonts w:ascii="Times New Roman" w:eastAsia="Times New Roman" w:hAnsi="Times New Roman" w:cs="Times New Roman"/>
          <w:sz w:val="20"/>
          <w:szCs w:val="20"/>
        </w:rPr>
        <w:t>-202</w:t>
      </w:r>
      <w:r w:rsidR="00912B56" w:rsidRPr="004829B1">
        <w:rPr>
          <w:rFonts w:ascii="Times New Roman" w:eastAsia="Times New Roman" w:hAnsi="Times New Roman" w:cs="Times New Roman"/>
          <w:sz w:val="20"/>
          <w:szCs w:val="20"/>
        </w:rPr>
        <w:t>6</w:t>
      </w:r>
      <w:r w:rsidR="00062C5A" w:rsidRPr="004829B1">
        <w:rPr>
          <w:rFonts w:ascii="Times New Roman" w:eastAsia="Times New Roman" w:hAnsi="Times New Roman" w:cs="Times New Roman"/>
          <w:sz w:val="20"/>
          <w:szCs w:val="20"/>
        </w:rPr>
        <w:t>).</w:t>
      </w:r>
    </w:p>
    <w:p w14:paraId="3319385A" w14:textId="45BFA1C8" w:rsidR="00062C5A" w:rsidRPr="004829B1" w:rsidRDefault="00AB4BD4" w:rsidP="004829B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hyperlink r:id="rId8" w:history="1">
        <w:r w:rsidR="00062C5A" w:rsidRPr="004829B1">
          <w:rPr>
            <w:rStyle w:val="Lienhypertexte"/>
            <w:rFonts w:ascii="Times New Roman" w:eastAsia="Times New Roman" w:hAnsi="Times New Roman" w:cs="Times New Roman"/>
            <w:sz w:val="20"/>
            <w:szCs w:val="20"/>
            <w:lang w:val="en-GB"/>
          </w:rPr>
          <w:t>https://www.iea.org/world</w:t>
        </w:r>
      </w:hyperlink>
      <w:r w:rsidR="00062C5A" w:rsidRPr="004829B1">
        <w:rPr>
          <w:rFonts w:ascii="Times New Roman" w:hAnsi="Times New Roman" w:cs="Times New Roman"/>
          <w:sz w:val="20"/>
          <w:szCs w:val="20"/>
        </w:rPr>
        <w:t xml:space="preserve"> (01-0</w:t>
      </w:r>
      <w:r w:rsidR="00465C64" w:rsidRPr="004829B1">
        <w:rPr>
          <w:rFonts w:ascii="Times New Roman" w:hAnsi="Times New Roman" w:cs="Times New Roman"/>
          <w:sz w:val="20"/>
          <w:szCs w:val="20"/>
        </w:rPr>
        <w:t>7</w:t>
      </w:r>
      <w:r w:rsidR="00062C5A" w:rsidRPr="004829B1">
        <w:rPr>
          <w:rFonts w:ascii="Times New Roman" w:hAnsi="Times New Roman" w:cs="Times New Roman"/>
          <w:sz w:val="20"/>
          <w:szCs w:val="20"/>
        </w:rPr>
        <w:t>-202</w:t>
      </w:r>
      <w:r w:rsidR="00912B56" w:rsidRPr="004829B1">
        <w:rPr>
          <w:rFonts w:ascii="Times New Roman" w:hAnsi="Times New Roman" w:cs="Times New Roman"/>
          <w:sz w:val="20"/>
          <w:szCs w:val="20"/>
        </w:rPr>
        <w:t>6</w:t>
      </w:r>
      <w:r w:rsidR="00062C5A" w:rsidRPr="004829B1">
        <w:rPr>
          <w:rFonts w:ascii="Times New Roman" w:hAnsi="Times New Roman" w:cs="Times New Roman"/>
          <w:sz w:val="20"/>
          <w:szCs w:val="20"/>
        </w:rPr>
        <w:t>).</w:t>
      </w:r>
    </w:p>
    <w:p w14:paraId="666CF210" w14:textId="31E22FAD" w:rsidR="00062C5A" w:rsidRPr="004829B1" w:rsidRDefault="00E57FE8" w:rsidP="004829B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29B1">
        <w:rPr>
          <w:rFonts w:ascii="Times New Roman" w:hAnsi="Times New Roman" w:cs="Times New Roman"/>
          <w:sz w:val="20"/>
          <w:szCs w:val="20"/>
          <w:lang w:val="en-US"/>
        </w:rPr>
        <w:t xml:space="preserve">V. </w:t>
      </w:r>
      <w:proofErr w:type="spellStart"/>
      <w:r w:rsidRPr="004829B1">
        <w:rPr>
          <w:rFonts w:ascii="Times New Roman" w:hAnsi="Times New Roman" w:cs="Times New Roman"/>
          <w:sz w:val="20"/>
          <w:szCs w:val="20"/>
          <w:lang w:val="en-US"/>
        </w:rPr>
        <w:t>Balzani</w:t>
      </w:r>
      <w:proofErr w:type="spellEnd"/>
      <w:r w:rsidRPr="004829B1">
        <w:rPr>
          <w:rFonts w:ascii="Times New Roman" w:hAnsi="Times New Roman" w:cs="Times New Roman"/>
          <w:sz w:val="20"/>
          <w:szCs w:val="20"/>
          <w:lang w:val="en-US"/>
        </w:rPr>
        <w:t xml:space="preserve">, A. Credi, M. Venturi, </w:t>
      </w:r>
      <w:r w:rsidRPr="004829B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Chem Sus Chem </w:t>
      </w:r>
      <w:r w:rsidRPr="004829B1">
        <w:rPr>
          <w:rFonts w:ascii="Times New Roman" w:hAnsi="Times New Roman" w:cs="Times New Roman"/>
          <w:b/>
          <w:bCs/>
          <w:sz w:val="20"/>
          <w:szCs w:val="20"/>
          <w:lang w:val="en-US"/>
        </w:rPr>
        <w:t>2008</w:t>
      </w:r>
      <w:r w:rsidRPr="004829B1">
        <w:rPr>
          <w:rFonts w:ascii="Times New Roman" w:hAnsi="Times New Roman" w:cs="Times New Roman"/>
          <w:i/>
          <w:iCs/>
          <w:sz w:val="20"/>
          <w:szCs w:val="20"/>
          <w:lang w:val="en-US"/>
        </w:rPr>
        <w:t>, 1</w:t>
      </w:r>
      <w:r w:rsidRPr="004829B1">
        <w:rPr>
          <w:rFonts w:ascii="Times New Roman" w:hAnsi="Times New Roman" w:cs="Times New Roman"/>
          <w:sz w:val="20"/>
          <w:szCs w:val="20"/>
          <w:lang w:val="en-US"/>
        </w:rPr>
        <w:t>, 26</w:t>
      </w:r>
      <w:r w:rsidR="00062C5A" w:rsidRPr="004829B1">
        <w:rPr>
          <w:rFonts w:ascii="Times New Roman" w:hAnsi="Times New Roman" w:cs="Times New Roman"/>
          <w:sz w:val="20"/>
          <w:szCs w:val="20"/>
          <w:lang w:val="fr-CA"/>
        </w:rPr>
        <w:t>.</w:t>
      </w:r>
    </w:p>
    <w:p w14:paraId="5DA10FED" w14:textId="64AA31B2" w:rsidR="005545DA" w:rsidRPr="004829B1" w:rsidRDefault="005545DA" w:rsidP="004829B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fr-CA"/>
        </w:rPr>
      </w:pPr>
      <w:r w:rsidRPr="004829B1">
        <w:rPr>
          <w:rFonts w:ascii="Times New Roman" w:hAnsi="Times New Roman" w:cs="Times New Roman"/>
          <w:sz w:val="20"/>
          <w:szCs w:val="20"/>
          <w:lang w:val="fr-CA" w:eastAsia="en-GB"/>
        </w:rPr>
        <w:t>G</w:t>
      </w:r>
      <w:r w:rsidR="00B12D16" w:rsidRPr="004829B1">
        <w:rPr>
          <w:rFonts w:ascii="Times New Roman" w:hAnsi="Times New Roman" w:cs="Times New Roman"/>
          <w:sz w:val="20"/>
          <w:szCs w:val="20"/>
          <w:lang w:val="fr-CA" w:eastAsia="en-GB"/>
        </w:rPr>
        <w:t xml:space="preserve">. </w:t>
      </w:r>
      <w:r w:rsidRPr="004829B1">
        <w:rPr>
          <w:rFonts w:ascii="Times New Roman" w:hAnsi="Times New Roman" w:cs="Times New Roman"/>
          <w:sz w:val="20"/>
          <w:szCs w:val="20"/>
          <w:lang w:val="fr-CA" w:eastAsia="en-GB"/>
        </w:rPr>
        <w:t>M. Mercier, E</w:t>
      </w:r>
      <w:r w:rsidR="00B12D16" w:rsidRPr="004829B1">
        <w:rPr>
          <w:rFonts w:ascii="Times New Roman" w:hAnsi="Times New Roman" w:cs="Times New Roman"/>
          <w:sz w:val="20"/>
          <w:szCs w:val="20"/>
          <w:lang w:val="fr-CA" w:eastAsia="en-GB"/>
        </w:rPr>
        <w:t>.</w:t>
      </w:r>
      <w:r w:rsidRPr="004829B1">
        <w:rPr>
          <w:rFonts w:ascii="Times New Roman" w:hAnsi="Times New Roman" w:cs="Times New Roman"/>
          <w:sz w:val="20"/>
          <w:szCs w:val="20"/>
          <w:lang w:val="fr-CA" w:eastAsia="en-GB"/>
        </w:rPr>
        <w:t xml:space="preserve"> Rousset,</w:t>
      </w:r>
      <w:r w:rsidR="00B12D16" w:rsidRPr="004829B1">
        <w:rPr>
          <w:rFonts w:ascii="Times New Roman" w:hAnsi="Times New Roman" w:cs="Times New Roman"/>
          <w:sz w:val="20"/>
          <w:szCs w:val="20"/>
          <w:vertAlign w:val="superscript"/>
          <w:lang w:val="fr-CA" w:eastAsia="en-GB"/>
        </w:rPr>
        <w:t xml:space="preserve"> </w:t>
      </w:r>
      <w:r w:rsidR="00B12D16" w:rsidRPr="004829B1">
        <w:rPr>
          <w:rFonts w:ascii="Times New Roman" w:hAnsi="Times New Roman" w:cs="Times New Roman"/>
          <w:sz w:val="20"/>
          <w:szCs w:val="20"/>
          <w:lang w:val="fr-CA" w:eastAsia="en-GB"/>
        </w:rPr>
        <w:t>I.</w:t>
      </w:r>
      <w:r w:rsidRPr="004829B1">
        <w:rPr>
          <w:rFonts w:ascii="Times New Roman" w:hAnsi="Times New Roman" w:cs="Times New Roman"/>
          <w:sz w:val="20"/>
          <w:szCs w:val="20"/>
          <w:lang w:val="fr-CA" w:eastAsia="en-GB"/>
        </w:rPr>
        <w:t xml:space="preserve"> Oubaha, </w:t>
      </w:r>
      <w:r w:rsidR="000B7C9D" w:rsidRPr="004829B1">
        <w:rPr>
          <w:rFonts w:ascii="Times New Roman" w:hAnsi="Times New Roman" w:cs="Times New Roman"/>
          <w:sz w:val="20"/>
          <w:szCs w:val="20"/>
          <w:lang w:val="fr-CA"/>
        </w:rPr>
        <w:t xml:space="preserve">K. Bandyopadhyay, A. K. Pal, I. Ciofini, L.-M. Chamoreau, </w:t>
      </w:r>
      <w:r w:rsidRPr="004829B1">
        <w:rPr>
          <w:rFonts w:ascii="Times New Roman" w:hAnsi="Times New Roman" w:cs="Times New Roman"/>
          <w:sz w:val="20"/>
          <w:szCs w:val="20"/>
          <w:lang w:val="fr-CA" w:eastAsia="en-GB"/>
        </w:rPr>
        <w:t>V</w:t>
      </w:r>
      <w:r w:rsidR="00B12D16" w:rsidRPr="004829B1">
        <w:rPr>
          <w:rFonts w:ascii="Times New Roman" w:hAnsi="Times New Roman" w:cs="Times New Roman"/>
          <w:sz w:val="20"/>
          <w:szCs w:val="20"/>
          <w:lang w:val="fr-CA" w:eastAsia="en-GB"/>
        </w:rPr>
        <w:t>.</w:t>
      </w:r>
      <w:r w:rsidRPr="004829B1">
        <w:rPr>
          <w:rFonts w:ascii="Times New Roman" w:hAnsi="Times New Roman" w:cs="Times New Roman"/>
          <w:sz w:val="20"/>
          <w:szCs w:val="20"/>
          <w:lang w:val="fr-CA" w:eastAsia="en-GB"/>
        </w:rPr>
        <w:t xml:space="preserve"> Marvaud</w:t>
      </w:r>
      <w:r w:rsidR="00B12D16" w:rsidRPr="004829B1">
        <w:rPr>
          <w:rFonts w:ascii="Times New Roman" w:hAnsi="Times New Roman" w:cs="Times New Roman"/>
          <w:sz w:val="20"/>
          <w:szCs w:val="20"/>
          <w:lang w:val="fr-CA" w:eastAsia="en-GB"/>
        </w:rPr>
        <w:t xml:space="preserve">, </w:t>
      </w:r>
      <w:r w:rsidRPr="004829B1">
        <w:rPr>
          <w:rFonts w:ascii="Times New Roman" w:hAnsi="Times New Roman" w:cs="Times New Roman"/>
          <w:sz w:val="20"/>
          <w:szCs w:val="20"/>
          <w:lang w:val="fr-CA" w:eastAsia="en-GB"/>
        </w:rPr>
        <w:t>G</w:t>
      </w:r>
      <w:r w:rsidR="00B12D16" w:rsidRPr="004829B1">
        <w:rPr>
          <w:rFonts w:ascii="Times New Roman" w:hAnsi="Times New Roman" w:cs="Times New Roman"/>
          <w:sz w:val="20"/>
          <w:szCs w:val="20"/>
          <w:lang w:val="fr-CA" w:eastAsia="en-GB"/>
        </w:rPr>
        <w:t>.</w:t>
      </w:r>
      <w:r w:rsidRPr="004829B1">
        <w:rPr>
          <w:rFonts w:ascii="Times New Roman" w:hAnsi="Times New Roman" w:cs="Times New Roman"/>
          <w:sz w:val="20"/>
          <w:szCs w:val="20"/>
          <w:lang w:val="fr-CA" w:eastAsia="en-GB"/>
        </w:rPr>
        <w:t xml:space="preserve"> S. Hanan</w:t>
      </w:r>
      <w:r w:rsidR="00B12D16" w:rsidRPr="004829B1">
        <w:rPr>
          <w:rFonts w:ascii="Times New Roman" w:hAnsi="Times New Roman" w:cs="Times New Roman"/>
          <w:sz w:val="20"/>
          <w:szCs w:val="20"/>
          <w:lang w:val="fr-CA" w:eastAsia="en-GB"/>
        </w:rPr>
        <w:t>,</w:t>
      </w:r>
      <w:r w:rsidR="00B12D16" w:rsidRPr="004829B1">
        <w:rPr>
          <w:rFonts w:ascii="Times New Roman" w:hAnsi="Times New Roman" w:cs="Times New Roman"/>
          <w:i/>
          <w:iCs/>
          <w:sz w:val="20"/>
          <w:szCs w:val="20"/>
          <w:lang w:val="fr-CA" w:eastAsia="en-GB"/>
        </w:rPr>
        <w:t xml:space="preserve"> </w:t>
      </w:r>
      <w:r w:rsidR="000B7C9D" w:rsidRPr="004829B1">
        <w:rPr>
          <w:rFonts w:ascii="Times New Roman" w:hAnsi="Times New Roman" w:cs="Times New Roman"/>
          <w:i/>
          <w:iCs/>
          <w:sz w:val="20"/>
          <w:szCs w:val="20"/>
          <w:lang w:val="fr-CA" w:eastAsia="en-GB"/>
        </w:rPr>
        <w:t>Chem. Commun</w:t>
      </w:r>
      <w:r w:rsidR="00B12D16" w:rsidRPr="004829B1">
        <w:rPr>
          <w:rFonts w:ascii="Times New Roman" w:hAnsi="Times New Roman" w:cs="Times New Roman"/>
          <w:sz w:val="20"/>
          <w:szCs w:val="20"/>
          <w:lang w:val="fr-CA" w:eastAsia="en-GB"/>
        </w:rPr>
        <w:t>.</w:t>
      </w:r>
      <w:r w:rsidR="000B7C9D" w:rsidRPr="004829B1">
        <w:rPr>
          <w:rFonts w:ascii="Times New Roman" w:hAnsi="Times New Roman" w:cs="Times New Roman"/>
          <w:sz w:val="20"/>
          <w:szCs w:val="20"/>
          <w:lang w:val="fr-CA" w:eastAsia="en-GB"/>
        </w:rPr>
        <w:t xml:space="preserve"> </w:t>
      </w:r>
      <w:r w:rsidR="000B7C9D" w:rsidRPr="004829B1">
        <w:rPr>
          <w:rFonts w:ascii="Times New Roman" w:hAnsi="Times New Roman" w:cs="Times New Roman"/>
          <w:b/>
          <w:sz w:val="20"/>
          <w:szCs w:val="20"/>
          <w:lang w:val="fr-CA"/>
        </w:rPr>
        <w:t>2025</w:t>
      </w:r>
      <w:r w:rsidR="000B7C9D" w:rsidRPr="004829B1">
        <w:rPr>
          <w:rFonts w:ascii="Times New Roman" w:hAnsi="Times New Roman" w:cs="Times New Roman"/>
          <w:sz w:val="20"/>
          <w:szCs w:val="20"/>
          <w:lang w:val="fr-CA"/>
        </w:rPr>
        <w:t xml:space="preserve"> </w:t>
      </w:r>
      <w:r w:rsidR="000B7C9D" w:rsidRPr="004829B1">
        <w:rPr>
          <w:rFonts w:ascii="Times New Roman" w:hAnsi="Times New Roman" w:cs="Times New Roman"/>
          <w:i/>
          <w:sz w:val="20"/>
          <w:szCs w:val="20"/>
          <w:lang w:val="fr-CA"/>
        </w:rPr>
        <w:t>61</w:t>
      </w:r>
      <w:r w:rsidR="000B7C9D" w:rsidRPr="004829B1">
        <w:rPr>
          <w:rFonts w:ascii="Times New Roman" w:hAnsi="Times New Roman" w:cs="Times New Roman"/>
          <w:sz w:val="20"/>
          <w:szCs w:val="20"/>
          <w:lang w:val="fr-CA"/>
        </w:rPr>
        <w:t xml:space="preserve"> (77), 14911-14914.</w:t>
      </w:r>
    </w:p>
    <w:p w14:paraId="30552FB4" w14:textId="33C7C5A1" w:rsidR="00465C64" w:rsidRPr="004829B1" w:rsidRDefault="00B12D16" w:rsidP="004829B1">
      <w:pPr>
        <w:pStyle w:val="RSCH02PaperAuthorsandByline"/>
        <w:numPr>
          <w:ilvl w:val="0"/>
          <w:numId w:val="1"/>
        </w:numPr>
        <w:spacing w:line="240" w:lineRule="auto"/>
        <w:rPr>
          <w:rFonts w:ascii="Times New Roman" w:hAnsi="Times New Roman"/>
          <w:szCs w:val="20"/>
          <w:lang w:val="en-CA"/>
        </w:rPr>
      </w:pPr>
      <w:r w:rsidRPr="004829B1">
        <w:rPr>
          <w:rFonts w:ascii="Times New Roman" w:hAnsi="Times New Roman"/>
          <w:szCs w:val="20"/>
          <w:lang w:val="it-IT"/>
        </w:rPr>
        <w:t>A. Saha,</w:t>
      </w:r>
      <w:r w:rsidRPr="004829B1">
        <w:rPr>
          <w:rFonts w:ascii="Times New Roman" w:hAnsi="Times New Roman"/>
          <w:i/>
          <w:szCs w:val="20"/>
          <w:vertAlign w:val="superscript"/>
          <w:lang w:val="it-IT"/>
        </w:rPr>
        <w:t xml:space="preserve"> </w:t>
      </w:r>
      <w:r w:rsidR="000B7C9D" w:rsidRPr="004829B1">
        <w:rPr>
          <w:rFonts w:ascii="Times New Roman" w:hAnsi="Times New Roman"/>
          <w:szCs w:val="20"/>
          <w:lang w:val="it-IT"/>
        </w:rPr>
        <w:t>G. Turner</w:t>
      </w:r>
      <w:r w:rsidR="000B7C9D" w:rsidRPr="004829B1">
        <w:rPr>
          <w:rFonts w:ascii="Times New Roman" w:hAnsi="Times New Roman"/>
          <w:noProof/>
          <w:szCs w:val="20"/>
          <w:lang w:val="it-IT" w:eastAsia="en-GB"/>
        </w:rPr>
        <w:t>,</w:t>
      </w:r>
      <w:r w:rsidR="000B7C9D" w:rsidRPr="004829B1">
        <w:rPr>
          <w:rFonts w:ascii="Times New Roman" w:hAnsi="Times New Roman"/>
          <w:i/>
          <w:szCs w:val="20"/>
          <w:vertAlign w:val="superscript"/>
          <w:lang w:val="it-IT"/>
        </w:rPr>
        <w:t xml:space="preserve"> </w:t>
      </w:r>
      <w:r w:rsidR="000B7C9D" w:rsidRPr="004829B1">
        <w:rPr>
          <w:rFonts w:ascii="Times New Roman" w:hAnsi="Times New Roman"/>
          <w:szCs w:val="20"/>
          <w:vertAlign w:val="superscript"/>
          <w:lang w:val="it-IT"/>
        </w:rPr>
        <w:t xml:space="preserve"> </w:t>
      </w:r>
      <w:r w:rsidRPr="004829B1">
        <w:rPr>
          <w:rFonts w:ascii="Times New Roman" w:hAnsi="Times New Roman"/>
          <w:szCs w:val="20"/>
          <w:lang w:val="it-IT"/>
        </w:rPr>
        <w:t>M. Cibian,</w:t>
      </w:r>
      <w:r w:rsidRPr="004829B1">
        <w:rPr>
          <w:rFonts w:ascii="Times New Roman" w:hAnsi="Times New Roman"/>
          <w:noProof/>
          <w:szCs w:val="20"/>
          <w:lang w:val="it-IT" w:eastAsia="en-GB"/>
        </w:rPr>
        <w:t xml:space="preserve"> </w:t>
      </w:r>
      <w:r w:rsidRPr="004829B1">
        <w:rPr>
          <w:rFonts w:ascii="Times New Roman" w:hAnsi="Times New Roman"/>
          <w:szCs w:val="20"/>
          <w:lang w:val="it-IT"/>
        </w:rPr>
        <w:t>S. Serroni,</w:t>
      </w:r>
      <w:r w:rsidRPr="004829B1">
        <w:rPr>
          <w:rFonts w:ascii="Times New Roman" w:hAnsi="Times New Roman"/>
          <w:i/>
          <w:szCs w:val="20"/>
          <w:vertAlign w:val="superscript"/>
          <w:lang w:val="it-IT"/>
        </w:rPr>
        <w:t xml:space="preserve"> </w:t>
      </w:r>
      <w:r w:rsidRPr="004829B1">
        <w:rPr>
          <w:rFonts w:ascii="Times New Roman" w:hAnsi="Times New Roman"/>
          <w:szCs w:val="20"/>
          <w:lang w:val="it-IT"/>
        </w:rPr>
        <w:t>S. Genovese, S. Campagna,</w:t>
      </w:r>
      <w:r w:rsidRPr="004829B1">
        <w:rPr>
          <w:rFonts w:ascii="Times New Roman" w:hAnsi="Times New Roman"/>
          <w:szCs w:val="20"/>
          <w:vertAlign w:val="superscript"/>
          <w:lang w:val="it-IT"/>
        </w:rPr>
        <w:t xml:space="preserve"> </w:t>
      </w:r>
      <w:r w:rsidRPr="004829B1">
        <w:rPr>
          <w:rFonts w:ascii="Times New Roman" w:hAnsi="Times New Roman"/>
          <w:szCs w:val="20"/>
          <w:lang w:val="it-IT"/>
        </w:rPr>
        <w:t>G. S. Hanan</w:t>
      </w:r>
      <w:r w:rsidRPr="004829B1">
        <w:rPr>
          <w:rFonts w:ascii="Times New Roman" w:hAnsi="Times New Roman"/>
          <w:noProof/>
          <w:szCs w:val="20"/>
          <w:lang w:val="it-IT" w:eastAsia="en-GB"/>
        </w:rPr>
        <w:t xml:space="preserve">, </w:t>
      </w:r>
      <w:r w:rsidRPr="004829B1">
        <w:rPr>
          <w:rFonts w:ascii="Times New Roman" w:hAnsi="Times New Roman"/>
          <w:szCs w:val="20"/>
          <w:lang w:val="it-IT"/>
        </w:rPr>
        <w:t xml:space="preserve">F. Nastasi, </w:t>
      </w:r>
      <w:r w:rsidR="004D0A1C" w:rsidRPr="004829B1">
        <w:rPr>
          <w:rFonts w:ascii="Times New Roman" w:hAnsi="Times New Roman"/>
          <w:i/>
          <w:iCs/>
          <w:szCs w:val="20"/>
          <w:lang w:val="it-IT"/>
        </w:rPr>
        <w:t>submitted for publication</w:t>
      </w:r>
      <w:r w:rsidR="000B7C9D" w:rsidRPr="004829B1">
        <w:rPr>
          <w:rFonts w:ascii="Times New Roman" w:hAnsi="Times New Roman"/>
          <w:i/>
          <w:iCs/>
          <w:szCs w:val="20"/>
          <w:lang w:val="it-IT"/>
        </w:rPr>
        <w:t>.</w:t>
      </w:r>
    </w:p>
    <w:p w14:paraId="37F679C5" w14:textId="72917151" w:rsidR="004E75E2" w:rsidRPr="004E75E2" w:rsidRDefault="004E75E2" w:rsidP="004E75E2">
      <w:pPr>
        <w:ind w:left="360"/>
        <w:rPr>
          <w:rFonts w:ascii="Times New Roman" w:hAnsi="Times New Roman" w:cs="Times New Roman"/>
          <w:sz w:val="24"/>
          <w:szCs w:val="24"/>
        </w:rPr>
      </w:pPr>
      <w:r w:rsidRPr="004E75E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0" locked="0" layoutInCell="1" allowOverlap="1" wp14:anchorId="4B37C578" wp14:editId="386D896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202055" cy="1602740"/>
            <wp:effectExtent l="0" t="0" r="0" b="0"/>
            <wp:wrapSquare wrapText="bothSides"/>
            <wp:docPr id="545566634" name="Picture 1" descr="A person with a beard and mustach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erson with a beard and mustach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602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75E2">
        <w:rPr>
          <w:rFonts w:ascii="Times New Roman" w:hAnsi="Times New Roman" w:cs="Times New Roman"/>
          <w:sz w:val="24"/>
          <w:szCs w:val="24"/>
        </w:rPr>
        <w:t>Garry Hanan is professor in the Department of Chemistry at the Université de Montréal, where he leads the Green Energy Group and is a member of the Centre for Green Chemistry and Catalysis. He earned his B. Sc. from the University of Winnipeg, Canada, his PhD from Univers</w:t>
      </w:r>
      <w:bookmarkStart w:id="0" w:name="_GoBack"/>
      <w:r w:rsidRPr="004E75E2">
        <w:rPr>
          <w:rFonts w:ascii="Times New Roman" w:hAnsi="Times New Roman" w:cs="Times New Roman"/>
          <w:sz w:val="24"/>
          <w:szCs w:val="24"/>
        </w:rPr>
        <w:t>ité Louis Pasteur in Strasbourg, France, under the supervision of Jean</w:t>
      </w:r>
      <w:r w:rsidRPr="004E75E2">
        <w:rPr>
          <w:rFonts w:ascii="Times New Roman" w:hAnsi="Times New Roman" w:cs="Times New Roman"/>
          <w:sz w:val="24"/>
          <w:szCs w:val="24"/>
        </w:rPr>
        <w:noBreakHyphen/>
        <w:t>Marie Lehn and subsequently conducted postdoctoral studies in Germany with Manfred T. Reetz and in Italy with Vincenzo Balzani and Sebastiano Campagna.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5E2">
        <w:rPr>
          <w:rFonts w:ascii="Times New Roman" w:hAnsi="Times New Roman" w:cs="Times New Roman"/>
          <w:sz w:val="24"/>
          <w:szCs w:val="24"/>
        </w:rPr>
        <w:t>Professor Hanan started his independent career at the University of Waterloo (Canada) and moved to the Université de Montr</w:t>
      </w:r>
      <w:bookmarkEnd w:id="0"/>
      <w:r w:rsidRPr="004E75E2">
        <w:rPr>
          <w:rFonts w:ascii="Times New Roman" w:hAnsi="Times New Roman" w:cs="Times New Roman"/>
          <w:sz w:val="24"/>
          <w:szCs w:val="24"/>
        </w:rPr>
        <w:t>éal in 2002.</w:t>
      </w:r>
    </w:p>
    <w:p w14:paraId="05AA529C" w14:textId="77777777" w:rsidR="004E75E2" w:rsidRPr="004E75E2" w:rsidRDefault="004E75E2" w:rsidP="004E75E2">
      <w:pPr>
        <w:ind w:left="360"/>
        <w:rPr>
          <w:rFonts w:ascii="Times New Roman" w:hAnsi="Times New Roman" w:cs="Times New Roman"/>
          <w:sz w:val="24"/>
          <w:szCs w:val="24"/>
        </w:rPr>
      </w:pPr>
      <w:r w:rsidRPr="004E75E2">
        <w:rPr>
          <w:rFonts w:ascii="Times New Roman" w:hAnsi="Times New Roman" w:cs="Times New Roman"/>
          <w:sz w:val="24"/>
          <w:szCs w:val="24"/>
        </w:rPr>
        <w:t>His research focuses on the design and synthesis of supramolecular photocatalysts capable of harvesting solar energy to drive chemical transformations, most notably the photoproduction of fuels via water-splitting (producing H₂) and CO₂ reduction.</w:t>
      </w:r>
    </w:p>
    <w:p w14:paraId="078E60C9" w14:textId="722FEE8E" w:rsidR="004B3F0B" w:rsidRPr="004E75E2" w:rsidRDefault="004E75E2" w:rsidP="004E75E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E75E2">
        <w:rPr>
          <w:rFonts w:ascii="Times New Roman" w:hAnsi="Times New Roman" w:cs="Times New Roman"/>
          <w:sz w:val="24"/>
          <w:szCs w:val="24"/>
        </w:rPr>
        <w:t>He has received numerous distinctions, including awards from IUPAC and NSERC, highlighting his contributions to sustainable chemistry and molecular materials science. He also actively promotes international student exchange.</w:t>
      </w:r>
    </w:p>
    <w:sectPr w:rsidR="004B3F0B" w:rsidRPr="004E75E2" w:rsidSect="004829B1">
      <w:pgSz w:w="12240" w:h="15840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B2561"/>
    <w:multiLevelType w:val="hybridMultilevel"/>
    <w:tmpl w:val="58AAE6C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F354A"/>
    <w:multiLevelType w:val="hybridMultilevel"/>
    <w:tmpl w:val="149292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DC"/>
    <w:rsid w:val="000373DA"/>
    <w:rsid w:val="000524AF"/>
    <w:rsid w:val="000546B3"/>
    <w:rsid w:val="00062C5A"/>
    <w:rsid w:val="000B27B8"/>
    <w:rsid w:val="000B7C9D"/>
    <w:rsid w:val="000C10FF"/>
    <w:rsid w:val="000C6756"/>
    <w:rsid w:val="001100E3"/>
    <w:rsid w:val="00114E75"/>
    <w:rsid w:val="00164EB5"/>
    <w:rsid w:val="001A6493"/>
    <w:rsid w:val="00223139"/>
    <w:rsid w:val="00237256"/>
    <w:rsid w:val="00247CA5"/>
    <w:rsid w:val="002A3D00"/>
    <w:rsid w:val="002E7B33"/>
    <w:rsid w:val="00411D1A"/>
    <w:rsid w:val="00442A74"/>
    <w:rsid w:val="00465C64"/>
    <w:rsid w:val="004807FB"/>
    <w:rsid w:val="004829B1"/>
    <w:rsid w:val="0048504D"/>
    <w:rsid w:val="004B3F0B"/>
    <w:rsid w:val="004D0A1C"/>
    <w:rsid w:val="004E75E2"/>
    <w:rsid w:val="005545DA"/>
    <w:rsid w:val="005B49C3"/>
    <w:rsid w:val="005D52E0"/>
    <w:rsid w:val="005F3E22"/>
    <w:rsid w:val="00614AC2"/>
    <w:rsid w:val="006257E3"/>
    <w:rsid w:val="006325BB"/>
    <w:rsid w:val="00636C7B"/>
    <w:rsid w:val="00676441"/>
    <w:rsid w:val="00710E15"/>
    <w:rsid w:val="00713058"/>
    <w:rsid w:val="00724F1C"/>
    <w:rsid w:val="007D120C"/>
    <w:rsid w:val="008A29DD"/>
    <w:rsid w:val="008D5996"/>
    <w:rsid w:val="00912B56"/>
    <w:rsid w:val="0097102D"/>
    <w:rsid w:val="0097680D"/>
    <w:rsid w:val="0099019D"/>
    <w:rsid w:val="009E28B6"/>
    <w:rsid w:val="009F5849"/>
    <w:rsid w:val="00AB4BD4"/>
    <w:rsid w:val="00AE3874"/>
    <w:rsid w:val="00AE3DD2"/>
    <w:rsid w:val="00B05B75"/>
    <w:rsid w:val="00B12D16"/>
    <w:rsid w:val="00B26225"/>
    <w:rsid w:val="00B8540F"/>
    <w:rsid w:val="00BA522F"/>
    <w:rsid w:val="00BD38F4"/>
    <w:rsid w:val="00C85A46"/>
    <w:rsid w:val="00D0161A"/>
    <w:rsid w:val="00D07D4E"/>
    <w:rsid w:val="00D121A3"/>
    <w:rsid w:val="00D40E36"/>
    <w:rsid w:val="00D73FF6"/>
    <w:rsid w:val="00DA1677"/>
    <w:rsid w:val="00DA1DDC"/>
    <w:rsid w:val="00DA295D"/>
    <w:rsid w:val="00E31F35"/>
    <w:rsid w:val="00E57FE8"/>
    <w:rsid w:val="00F120B7"/>
    <w:rsid w:val="00F44ED3"/>
    <w:rsid w:val="00F93300"/>
    <w:rsid w:val="00FD22BC"/>
    <w:rsid w:val="00FF0129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0BA9E"/>
  <w15:chartTrackingRefBased/>
  <w15:docId w15:val="{B860646D-9F9A-4B36-87A5-6C07B437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A1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1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1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1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1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1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1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1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1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1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A1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A1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A1DD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1DD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1D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1D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1D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1D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1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1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1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1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1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1D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1DD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1DD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1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1DD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1DDC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247CA5"/>
    <w:rPr>
      <w:b/>
      <w:bCs/>
    </w:rPr>
  </w:style>
  <w:style w:type="character" w:styleId="Lienhypertexte">
    <w:name w:val="Hyperlink"/>
    <w:basedOn w:val="Policepardfaut"/>
    <w:unhideWhenUsed/>
    <w:rsid w:val="00062C5A"/>
    <w:rPr>
      <w:color w:val="467886" w:themeColor="hyperlink"/>
      <w:u w:val="single"/>
    </w:rPr>
  </w:style>
  <w:style w:type="paragraph" w:customStyle="1" w:styleId="RSCH02PaperAuthorsandByline">
    <w:name w:val="RSC H02 Paper Authors and Byline"/>
    <w:basedOn w:val="Normal"/>
    <w:link w:val="RSCH02PaperAuthorsandBylineChar"/>
    <w:qFormat/>
    <w:rsid w:val="00B12D16"/>
    <w:pPr>
      <w:spacing w:after="120" w:line="240" w:lineRule="exact"/>
    </w:pPr>
    <w:rPr>
      <w:rFonts w:eastAsia="Times New Roman" w:cs="Times New Roman"/>
      <w:kern w:val="0"/>
      <w:sz w:val="20"/>
      <w:lang w:val="en-GB"/>
      <w14:ligatures w14:val="none"/>
    </w:rPr>
  </w:style>
  <w:style w:type="character" w:customStyle="1" w:styleId="RSCH02PaperAuthorsandBylineChar">
    <w:name w:val="RSC H02 Paper Authors and Byline Char"/>
    <w:basedOn w:val="Policepardfaut"/>
    <w:link w:val="RSCH02PaperAuthorsandByline"/>
    <w:rsid w:val="00B12D16"/>
    <w:rPr>
      <w:rFonts w:eastAsia="Times New Roman" w:cs="Times New Roman"/>
      <w:kern w:val="0"/>
      <w:sz w:val="20"/>
      <w:lang w:val="en-GB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4B3F0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D121A3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912B5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0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3818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9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3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812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a.org/worl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urworldindata.org/world-population-grow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Hanan</dc:creator>
  <cp:keywords/>
  <dc:description/>
  <cp:lastModifiedBy>AGNIESZKA JANOWSKA</cp:lastModifiedBy>
  <cp:revision>2</cp:revision>
  <dcterms:created xsi:type="dcterms:W3CDTF">2026-07-03T10:23:00Z</dcterms:created>
  <dcterms:modified xsi:type="dcterms:W3CDTF">2026-07-03T10:23:00Z</dcterms:modified>
</cp:coreProperties>
</file>